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1A82" w14:textId="77777777" w:rsidR="007A15C8" w:rsidRDefault="007A15C8" w:rsidP="007A15C8">
      <w:pPr>
        <w:ind w:left="-28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NOTA DE FUNDAMENTARE</w:t>
      </w:r>
    </w:p>
    <w:p w14:paraId="59E3FA9D" w14:textId="77777777" w:rsidR="007A15C8" w:rsidRDefault="007A15C8" w:rsidP="007A15C8">
      <w:pPr>
        <w:ind w:left="-284"/>
        <w:jc w:val="center"/>
        <w:rPr>
          <w:rFonts w:ascii="Arial" w:hAnsi="Arial" w:cs="Arial"/>
          <w:sz w:val="32"/>
          <w:szCs w:val="32"/>
        </w:rPr>
      </w:pPr>
    </w:p>
    <w:p w14:paraId="1A124FF3" w14:textId="77777777" w:rsidR="007A15C8" w:rsidRDefault="007A15C8" w:rsidP="007A15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privind B.V.C. pe anul 2020</w:t>
      </w:r>
    </w:p>
    <w:p w14:paraId="4B91DADE" w14:textId="77777777" w:rsidR="007A15C8" w:rsidRDefault="007A15C8" w:rsidP="007A15C8">
      <w:pPr>
        <w:ind w:left="-284"/>
        <w:jc w:val="center"/>
        <w:rPr>
          <w:rFonts w:ascii="Arial" w:hAnsi="Arial" w:cs="Arial"/>
          <w:sz w:val="32"/>
          <w:szCs w:val="32"/>
        </w:rPr>
      </w:pPr>
    </w:p>
    <w:p w14:paraId="35865C54" w14:textId="77777777" w:rsidR="007A15C8" w:rsidRDefault="007A15C8" w:rsidP="007A15C8">
      <w:pPr>
        <w:ind w:left="-284"/>
        <w:jc w:val="both"/>
        <w:rPr>
          <w:rFonts w:ascii="Arial" w:hAnsi="Arial" w:cs="Arial"/>
          <w:szCs w:val="24"/>
        </w:rPr>
      </w:pPr>
    </w:p>
    <w:p w14:paraId="7E90C8A5" w14:textId="77777777" w:rsidR="007A15C8" w:rsidRDefault="007A15C8" w:rsidP="007A15C8">
      <w:pPr>
        <w:widowControl/>
        <w:suppressAutoHyphens w:val="0"/>
        <w:overflowPunct/>
        <w:autoSpaceDE/>
        <w:adjustRightInd/>
        <w:ind w:firstLine="709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Consideratii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generale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pentru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anul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2020</w:t>
      </w:r>
    </w:p>
    <w:p w14:paraId="136E62BF" w14:textId="77777777" w:rsidR="007A15C8" w:rsidRDefault="007A15C8" w:rsidP="007A15C8">
      <w:pPr>
        <w:widowControl/>
        <w:suppressAutoHyphens w:val="0"/>
        <w:overflowPunct/>
        <w:autoSpaceDE/>
        <w:adjustRightInd/>
        <w:jc w:val="both"/>
        <w:rPr>
          <w:rFonts w:ascii="Arial" w:hAnsi="Arial" w:cs="Arial"/>
          <w:b/>
          <w:szCs w:val="24"/>
          <w:lang w:val="en-US"/>
        </w:rPr>
      </w:pPr>
    </w:p>
    <w:p w14:paraId="0CCEF628" w14:textId="77777777" w:rsidR="007A15C8" w:rsidRDefault="007A15C8" w:rsidP="007A15C8">
      <w:pPr>
        <w:widowControl/>
        <w:suppressAutoHyphens w:val="0"/>
        <w:overflowPunct/>
        <w:autoSpaceDE/>
        <w:adjustRightInd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</w:t>
      </w:r>
      <w:r>
        <w:rPr>
          <w:rFonts w:ascii="Arial" w:hAnsi="Arial" w:cs="Arial"/>
          <w:szCs w:val="24"/>
          <w:lang w:val="en-US"/>
        </w:rPr>
        <w:tab/>
      </w:r>
      <w:proofErr w:type="spellStart"/>
      <w:r>
        <w:rPr>
          <w:rFonts w:ascii="Arial" w:hAnsi="Arial" w:cs="Arial"/>
          <w:szCs w:val="24"/>
          <w:lang w:val="en-US"/>
        </w:rPr>
        <w:t>Contextul</w:t>
      </w:r>
      <w:proofErr w:type="spellEnd"/>
      <w:r>
        <w:rPr>
          <w:rFonts w:ascii="Arial" w:hAnsi="Arial" w:cs="Arial"/>
          <w:szCs w:val="24"/>
          <w:lang w:val="en-US"/>
        </w:rPr>
        <w:t xml:space="preserve"> in care s-au </w:t>
      </w:r>
      <w:proofErr w:type="spellStart"/>
      <w:r>
        <w:rPr>
          <w:rFonts w:ascii="Arial" w:hAnsi="Arial" w:cs="Arial"/>
          <w:szCs w:val="24"/>
          <w:lang w:val="en-US"/>
        </w:rPr>
        <w:t>definitivat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prioritatile</w:t>
      </w:r>
      <w:proofErr w:type="spellEnd"/>
      <w:r>
        <w:rPr>
          <w:rFonts w:ascii="Arial" w:hAnsi="Arial" w:cs="Arial"/>
          <w:szCs w:val="24"/>
          <w:lang w:val="en-US"/>
        </w:rPr>
        <w:t xml:space="preserve"> Regal </w:t>
      </w:r>
      <w:proofErr w:type="spellStart"/>
      <w:r>
        <w:rPr>
          <w:rFonts w:ascii="Arial" w:hAnsi="Arial" w:cs="Arial"/>
          <w:szCs w:val="24"/>
          <w:lang w:val="en-US"/>
        </w:rPr>
        <w:t>pentru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anul</w:t>
      </w:r>
      <w:proofErr w:type="spellEnd"/>
      <w:r>
        <w:rPr>
          <w:rFonts w:ascii="Arial" w:hAnsi="Arial" w:cs="Arial"/>
          <w:szCs w:val="24"/>
          <w:lang w:val="en-US"/>
        </w:rPr>
        <w:t xml:space="preserve"> 2020 </w:t>
      </w:r>
      <w:proofErr w:type="spellStart"/>
      <w:r>
        <w:rPr>
          <w:rFonts w:ascii="Arial" w:hAnsi="Arial" w:cs="Arial"/>
          <w:szCs w:val="24"/>
          <w:lang w:val="en-US"/>
        </w:rPr>
        <w:t>este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caracterizat</w:t>
      </w:r>
      <w:proofErr w:type="spellEnd"/>
      <w:r>
        <w:rPr>
          <w:rFonts w:ascii="Arial" w:hAnsi="Arial" w:cs="Arial"/>
          <w:szCs w:val="24"/>
          <w:lang w:val="en-US"/>
        </w:rPr>
        <w:t xml:space="preserve"> de o </w:t>
      </w:r>
      <w:proofErr w:type="spellStart"/>
      <w:r>
        <w:rPr>
          <w:rFonts w:ascii="Arial" w:hAnsi="Arial" w:cs="Arial"/>
          <w:szCs w:val="24"/>
          <w:lang w:val="en-US"/>
        </w:rPr>
        <w:t>crestere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economica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modesta</w:t>
      </w:r>
      <w:proofErr w:type="spellEnd"/>
      <w:r>
        <w:rPr>
          <w:rFonts w:ascii="Arial" w:hAnsi="Arial" w:cs="Arial"/>
          <w:szCs w:val="24"/>
          <w:lang w:val="en-US"/>
        </w:rPr>
        <w:t xml:space="preserve">, din </w:t>
      </w:r>
      <w:proofErr w:type="spellStart"/>
      <w:r>
        <w:rPr>
          <w:rFonts w:ascii="Arial" w:hAnsi="Arial" w:cs="Arial"/>
          <w:szCs w:val="24"/>
          <w:lang w:val="en-US"/>
        </w:rPr>
        <w:t>cauza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riscurilor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geopolitice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ridicate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vezi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situatia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Rusia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Ucraina</w:t>
      </w:r>
      <w:proofErr w:type="spellEnd"/>
      <w:r>
        <w:rPr>
          <w:rFonts w:ascii="Arial" w:hAnsi="Arial" w:cs="Arial"/>
          <w:szCs w:val="24"/>
          <w:lang w:val="en-US"/>
        </w:rPr>
        <w:t xml:space="preserve"> care duce la un </w:t>
      </w:r>
      <w:proofErr w:type="spellStart"/>
      <w:r>
        <w:rPr>
          <w:rFonts w:ascii="Arial" w:hAnsi="Arial" w:cs="Arial"/>
          <w:szCs w:val="24"/>
          <w:lang w:val="en-US"/>
        </w:rPr>
        <w:t>fenomen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trenare</w:t>
      </w:r>
      <w:proofErr w:type="spellEnd"/>
      <w:r>
        <w:rPr>
          <w:rFonts w:ascii="Arial" w:hAnsi="Arial" w:cs="Arial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Cs w:val="24"/>
          <w:lang w:val="en-US"/>
        </w:rPr>
        <w:t>investitiilor</w:t>
      </w:r>
      <w:proofErr w:type="spellEnd"/>
      <w:r>
        <w:rPr>
          <w:rFonts w:ascii="Arial" w:hAnsi="Arial" w:cs="Arial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Cs w:val="24"/>
          <w:lang w:val="en-US"/>
        </w:rPr>
        <w:t>ciuda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politicilor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relaxare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fiscala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monetara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adoptate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14:paraId="7AC61BEB" w14:textId="77777777" w:rsidR="007A15C8" w:rsidRDefault="007A15C8" w:rsidP="007A15C8">
      <w:pPr>
        <w:widowControl/>
        <w:suppressAutoHyphens w:val="0"/>
        <w:overflowPunct/>
        <w:autoSpaceDE/>
        <w:adjustRightInd/>
        <w:ind w:firstLine="709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Economia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romaneasca</w:t>
      </w:r>
      <w:proofErr w:type="spellEnd"/>
      <w:r>
        <w:rPr>
          <w:rFonts w:ascii="Arial" w:hAnsi="Arial" w:cs="Arial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Cs w:val="24"/>
          <w:lang w:val="en-US"/>
        </w:rPr>
        <w:t>avut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Cs w:val="24"/>
          <w:lang w:val="en-US"/>
        </w:rPr>
        <w:t>un</w:t>
      </w:r>
      <w:proofErr w:type="gramEnd"/>
      <w:r>
        <w:rPr>
          <w:rFonts w:ascii="Arial" w:hAnsi="Arial" w:cs="Arial"/>
          <w:szCs w:val="24"/>
          <w:lang w:val="en-US"/>
        </w:rPr>
        <w:t xml:space="preserve"> trend </w:t>
      </w:r>
      <w:proofErr w:type="spellStart"/>
      <w:r>
        <w:rPr>
          <w:rFonts w:ascii="Arial" w:hAnsi="Arial" w:cs="Arial"/>
          <w:szCs w:val="24"/>
          <w:lang w:val="en-US"/>
        </w:rPr>
        <w:t>crescator</w:t>
      </w:r>
      <w:proofErr w:type="spellEnd"/>
      <w:r>
        <w:rPr>
          <w:rFonts w:ascii="Arial" w:hAnsi="Arial" w:cs="Arial"/>
          <w:szCs w:val="24"/>
          <w:lang w:val="en-US"/>
        </w:rPr>
        <w:t xml:space="preserve"> in 2019, </w:t>
      </w:r>
      <w:proofErr w:type="spellStart"/>
      <w:r>
        <w:rPr>
          <w:rFonts w:ascii="Arial" w:hAnsi="Arial" w:cs="Arial"/>
          <w:szCs w:val="24"/>
          <w:lang w:val="en-US"/>
        </w:rPr>
        <w:t>influientat</w:t>
      </w:r>
      <w:proofErr w:type="spellEnd"/>
      <w:r>
        <w:rPr>
          <w:rFonts w:ascii="Arial" w:hAnsi="Arial" w:cs="Arial"/>
          <w:szCs w:val="24"/>
          <w:lang w:val="en-US"/>
        </w:rPr>
        <w:t xml:space="preserve"> in special de </w:t>
      </w:r>
      <w:proofErr w:type="spellStart"/>
      <w:r>
        <w:rPr>
          <w:rFonts w:ascii="Arial" w:hAnsi="Arial" w:cs="Arial"/>
          <w:szCs w:val="24"/>
          <w:lang w:val="en-US"/>
        </w:rPr>
        <w:t>cresterea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exporturilor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si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productia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agricola</w:t>
      </w:r>
      <w:proofErr w:type="spellEnd"/>
      <w:r>
        <w:rPr>
          <w:rFonts w:ascii="Arial" w:hAnsi="Arial" w:cs="Arial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Cs w:val="24"/>
          <w:lang w:val="en-US"/>
        </w:rPr>
        <w:t>Cresterea</w:t>
      </w:r>
      <w:proofErr w:type="spellEnd"/>
      <w:r>
        <w:rPr>
          <w:rFonts w:ascii="Arial" w:hAnsi="Arial" w:cs="Arial"/>
          <w:szCs w:val="24"/>
          <w:lang w:val="en-US"/>
        </w:rPr>
        <w:t xml:space="preserve"> PIB cu 4.</w:t>
      </w:r>
      <w:r w:rsidR="000673D8">
        <w:rPr>
          <w:rFonts w:ascii="Arial" w:hAnsi="Arial" w:cs="Arial"/>
          <w:szCs w:val="24"/>
          <w:lang w:val="en-US"/>
        </w:rPr>
        <w:t>0</w:t>
      </w:r>
      <w:r>
        <w:rPr>
          <w:rFonts w:ascii="Arial" w:hAnsi="Arial" w:cs="Arial"/>
          <w:szCs w:val="24"/>
          <w:lang w:val="en-US"/>
        </w:rPr>
        <w:t xml:space="preserve">%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datorat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cresterii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consumurilor</w:t>
      </w:r>
      <w:proofErr w:type="spellEnd"/>
      <w:r>
        <w:rPr>
          <w:rFonts w:ascii="Arial" w:hAnsi="Arial" w:cs="Arial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Cs w:val="24"/>
          <w:lang w:val="en-US"/>
        </w:rPr>
        <w:t>Deasemenea</w:t>
      </w:r>
      <w:proofErr w:type="spellEnd"/>
      <w:r>
        <w:rPr>
          <w:rFonts w:ascii="Arial" w:hAnsi="Arial" w:cs="Arial"/>
          <w:szCs w:val="24"/>
          <w:lang w:val="en-US"/>
        </w:rPr>
        <w:t xml:space="preserve">, BNR a </w:t>
      </w:r>
      <w:proofErr w:type="spellStart"/>
      <w:r>
        <w:rPr>
          <w:rFonts w:ascii="Arial" w:hAnsi="Arial" w:cs="Arial"/>
          <w:szCs w:val="24"/>
          <w:lang w:val="en-US"/>
        </w:rPr>
        <w:t>relaxat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politica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monetara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reducand</w:t>
      </w:r>
      <w:proofErr w:type="spellEnd"/>
      <w:r>
        <w:rPr>
          <w:rFonts w:ascii="Arial" w:hAnsi="Arial" w:cs="Arial"/>
          <w:szCs w:val="24"/>
          <w:lang w:val="en-US"/>
        </w:rPr>
        <w:t xml:space="preserve"> rata de </w:t>
      </w:r>
      <w:proofErr w:type="spellStart"/>
      <w:r>
        <w:rPr>
          <w:rFonts w:ascii="Arial" w:hAnsi="Arial" w:cs="Arial"/>
          <w:szCs w:val="24"/>
          <w:lang w:val="en-US"/>
        </w:rPr>
        <w:t>referinta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pana</w:t>
      </w:r>
      <w:proofErr w:type="spellEnd"/>
      <w:r>
        <w:rPr>
          <w:rFonts w:ascii="Arial" w:hAnsi="Arial" w:cs="Arial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Cs w:val="24"/>
          <w:lang w:val="en-US"/>
        </w:rPr>
        <w:t>maximul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istoric</w:t>
      </w:r>
      <w:proofErr w:type="spellEnd"/>
      <w:r>
        <w:rPr>
          <w:rFonts w:ascii="Arial" w:hAnsi="Arial" w:cs="Arial"/>
          <w:szCs w:val="24"/>
          <w:lang w:val="en-US"/>
        </w:rPr>
        <w:t xml:space="preserve"> de 2</w:t>
      </w:r>
      <w:proofErr w:type="gramStart"/>
      <w:r w:rsidR="000673D8">
        <w:rPr>
          <w:rFonts w:ascii="Arial" w:hAnsi="Arial" w:cs="Arial"/>
          <w:szCs w:val="24"/>
          <w:lang w:val="en-US"/>
        </w:rPr>
        <w:t>,5</w:t>
      </w:r>
      <w:proofErr w:type="gramEnd"/>
      <w:r>
        <w:rPr>
          <w:rFonts w:ascii="Arial" w:hAnsi="Arial" w:cs="Arial"/>
          <w:szCs w:val="24"/>
          <w:lang w:val="en-US"/>
        </w:rPr>
        <w:t>%.</w:t>
      </w:r>
    </w:p>
    <w:p w14:paraId="1D29F9D7" w14:textId="77777777" w:rsidR="007A15C8" w:rsidRDefault="007A15C8" w:rsidP="007A15C8">
      <w:pPr>
        <w:widowControl/>
        <w:suppressAutoHyphens w:val="0"/>
        <w:overflowPunct/>
        <w:autoSpaceDE/>
        <w:adjustRightInd/>
        <w:ind w:firstLine="709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Conform </w:t>
      </w:r>
      <w:proofErr w:type="spellStart"/>
      <w:r>
        <w:rPr>
          <w:rFonts w:ascii="Arial" w:hAnsi="Arial" w:cs="Arial"/>
          <w:szCs w:val="24"/>
          <w:lang w:val="en-US"/>
        </w:rPr>
        <w:t>previziunilor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anul</w:t>
      </w:r>
      <w:proofErr w:type="spellEnd"/>
      <w:r>
        <w:rPr>
          <w:rFonts w:ascii="Arial" w:hAnsi="Arial" w:cs="Arial"/>
          <w:szCs w:val="24"/>
          <w:lang w:val="en-US"/>
        </w:rPr>
        <w:t xml:space="preserve"> 20</w:t>
      </w:r>
      <w:r w:rsidR="000673D8">
        <w:rPr>
          <w:rFonts w:ascii="Arial" w:hAnsi="Arial" w:cs="Arial"/>
          <w:szCs w:val="24"/>
          <w:lang w:val="en-US"/>
        </w:rPr>
        <w:t>20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pledeaza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pentru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consolidarea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cresterii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economice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aceasta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va</w:t>
      </w:r>
      <w:proofErr w:type="spellEnd"/>
      <w:r>
        <w:rPr>
          <w:rFonts w:ascii="Arial" w:hAnsi="Arial" w:cs="Arial"/>
          <w:szCs w:val="24"/>
          <w:lang w:val="en-US"/>
        </w:rPr>
        <w:t xml:space="preserve"> fi de </w:t>
      </w:r>
      <w:proofErr w:type="spellStart"/>
      <w:r>
        <w:rPr>
          <w:rFonts w:ascii="Arial" w:hAnsi="Arial" w:cs="Arial"/>
          <w:szCs w:val="24"/>
          <w:lang w:val="en-US"/>
        </w:rPr>
        <w:t>temperare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pronuntata</w:t>
      </w:r>
      <w:proofErr w:type="spellEnd"/>
      <w:proofErr w:type="gramStart"/>
      <w:r>
        <w:rPr>
          <w:rFonts w:ascii="Arial" w:hAnsi="Arial" w:cs="Arial"/>
          <w:szCs w:val="24"/>
          <w:lang w:val="en-US"/>
        </w:rPr>
        <w:t>..</w:t>
      </w:r>
      <w:proofErr w:type="gramEnd"/>
    </w:p>
    <w:p w14:paraId="6E625D22" w14:textId="77777777" w:rsidR="007A15C8" w:rsidRDefault="007A15C8" w:rsidP="007A15C8">
      <w:pPr>
        <w:widowControl/>
        <w:suppressAutoHyphens w:val="0"/>
        <w:overflowPunct/>
        <w:autoSpaceDE/>
        <w:adjustRightInd/>
        <w:ind w:firstLine="709"/>
        <w:jc w:val="both"/>
        <w:rPr>
          <w:rFonts w:ascii="Arial" w:hAnsi="Arial" w:cs="Arial"/>
          <w:szCs w:val="24"/>
          <w:lang w:val="en-US"/>
        </w:rPr>
      </w:pPr>
    </w:p>
    <w:p w14:paraId="4E9BCBC0" w14:textId="77777777" w:rsidR="007A15C8" w:rsidRDefault="007A15C8" w:rsidP="007A15C8">
      <w:pPr>
        <w:widowControl/>
        <w:suppressAutoHyphens w:val="0"/>
        <w:overflowPunct/>
        <w:autoSpaceDE/>
        <w:adjustRightInd/>
        <w:ind w:firstLine="709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Programul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activitate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pentru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anul</w:t>
      </w:r>
      <w:proofErr w:type="spellEnd"/>
      <w:r>
        <w:rPr>
          <w:rFonts w:ascii="Arial" w:hAnsi="Arial" w:cs="Arial"/>
          <w:szCs w:val="24"/>
          <w:lang w:val="en-US"/>
        </w:rPr>
        <w:t xml:space="preserve"> 20</w:t>
      </w:r>
      <w:r w:rsidR="000673D8">
        <w:rPr>
          <w:rFonts w:ascii="Arial" w:hAnsi="Arial" w:cs="Arial"/>
          <w:szCs w:val="24"/>
          <w:lang w:val="en-US"/>
        </w:rPr>
        <w:t>20</w:t>
      </w:r>
      <w:r>
        <w:rPr>
          <w:rFonts w:ascii="Arial" w:hAnsi="Arial" w:cs="Arial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Cs w:val="24"/>
          <w:lang w:val="en-US"/>
        </w:rPr>
        <w:t>fost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fundamentat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strategii</w:t>
      </w:r>
      <w:proofErr w:type="spellEnd"/>
      <w:r>
        <w:rPr>
          <w:rFonts w:ascii="Arial" w:hAnsi="Arial" w:cs="Arial"/>
          <w:szCs w:val="24"/>
          <w:lang w:val="en-US"/>
        </w:rPr>
        <w:t xml:space="preserve"> care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satisfaca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interesele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actionarilor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societati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atat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termen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scurt</w:t>
      </w:r>
      <w:proofErr w:type="spellEnd"/>
      <w:r>
        <w:rPr>
          <w:rFonts w:ascii="Arial" w:hAnsi="Arial" w:cs="Arial"/>
          <w:szCs w:val="24"/>
          <w:lang w:val="en-US"/>
        </w:rPr>
        <w:t xml:space="preserve"> cat </w:t>
      </w:r>
      <w:proofErr w:type="spellStart"/>
      <w:r>
        <w:rPr>
          <w:rFonts w:ascii="Arial" w:hAnsi="Arial" w:cs="Arial"/>
          <w:szCs w:val="24"/>
          <w:lang w:val="en-US"/>
        </w:rPr>
        <w:t>si</w:t>
      </w:r>
      <w:proofErr w:type="spellEnd"/>
      <w:r>
        <w:rPr>
          <w:rFonts w:ascii="Arial" w:hAnsi="Arial" w:cs="Arial"/>
          <w:szCs w:val="24"/>
          <w:lang w:val="en-US"/>
        </w:rPr>
        <w:t xml:space="preserve"> lung.</w:t>
      </w:r>
    </w:p>
    <w:p w14:paraId="49E45BE4" w14:textId="77777777" w:rsidR="007A15C8" w:rsidRDefault="007A15C8" w:rsidP="007A15C8">
      <w:pPr>
        <w:widowControl/>
        <w:tabs>
          <w:tab w:val="left" w:pos="1380"/>
        </w:tabs>
        <w:suppressAutoHyphens w:val="0"/>
        <w:overflowPunct/>
        <w:autoSpaceDE/>
        <w:adjustRightInd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</w:t>
      </w:r>
      <w:proofErr w:type="spellStart"/>
      <w:r>
        <w:rPr>
          <w:rFonts w:ascii="Arial" w:hAnsi="Arial" w:cs="Arial"/>
          <w:szCs w:val="24"/>
          <w:lang w:val="en-US"/>
        </w:rPr>
        <w:t>Piata</w:t>
      </w:r>
      <w:proofErr w:type="spellEnd"/>
      <w:r>
        <w:rPr>
          <w:rFonts w:ascii="Arial" w:hAnsi="Arial" w:cs="Arial"/>
          <w:szCs w:val="24"/>
          <w:lang w:val="en-US"/>
        </w:rPr>
        <w:t xml:space="preserve"> continua </w:t>
      </w:r>
      <w:proofErr w:type="spellStart"/>
      <w:r>
        <w:rPr>
          <w:rFonts w:ascii="Arial" w:hAnsi="Arial" w:cs="Arial"/>
          <w:szCs w:val="24"/>
          <w:lang w:val="en-US"/>
        </w:rPr>
        <w:t>sa</w:t>
      </w:r>
      <w:proofErr w:type="spellEnd"/>
      <w:r>
        <w:rPr>
          <w:rFonts w:ascii="Arial" w:hAnsi="Arial" w:cs="Arial"/>
          <w:szCs w:val="24"/>
          <w:lang w:val="en-US"/>
        </w:rPr>
        <w:t xml:space="preserve"> fie </w:t>
      </w:r>
      <w:proofErr w:type="spellStart"/>
      <w:r>
        <w:rPr>
          <w:rFonts w:ascii="Arial" w:hAnsi="Arial" w:cs="Arial"/>
          <w:szCs w:val="24"/>
          <w:lang w:val="en-US"/>
        </w:rPr>
        <w:t>dominata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relocari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spatii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iar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proprietarii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spatii</w:t>
      </w:r>
      <w:proofErr w:type="spellEnd"/>
      <w:r>
        <w:rPr>
          <w:rFonts w:ascii="Arial" w:hAnsi="Arial" w:cs="Arial"/>
          <w:szCs w:val="24"/>
          <w:lang w:val="en-US"/>
        </w:rPr>
        <w:t xml:space="preserve"> au </w:t>
      </w:r>
      <w:proofErr w:type="spellStart"/>
      <w:r>
        <w:rPr>
          <w:rFonts w:ascii="Arial" w:hAnsi="Arial" w:cs="Arial"/>
          <w:szCs w:val="24"/>
          <w:lang w:val="en-US"/>
        </w:rPr>
        <w:t>fost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nevoiti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isi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schimbe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strategia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luind</w:t>
      </w:r>
      <w:proofErr w:type="spellEnd"/>
      <w:r>
        <w:rPr>
          <w:rFonts w:ascii="Arial" w:hAnsi="Arial" w:cs="Arial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Cs w:val="24"/>
          <w:lang w:val="en-US"/>
        </w:rPr>
        <w:t>considerare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marketingul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agresiv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pentru</w:t>
      </w:r>
      <w:proofErr w:type="spellEnd"/>
      <w:r>
        <w:rPr>
          <w:rFonts w:ascii="Arial" w:hAnsi="Arial" w:cs="Arial"/>
          <w:szCs w:val="24"/>
          <w:lang w:val="en-US"/>
        </w:rPr>
        <w:t xml:space="preserve">  a</w:t>
      </w:r>
      <w:proofErr w:type="gram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securiza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chiriasii</w:t>
      </w:r>
      <w:proofErr w:type="spellEnd"/>
      <w:r>
        <w:rPr>
          <w:rFonts w:ascii="Arial" w:hAnsi="Arial" w:cs="Arial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Cs w:val="24"/>
          <w:lang w:val="en-US"/>
        </w:rPr>
        <w:t>Principalul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motiv</w:t>
      </w:r>
      <w:proofErr w:type="spellEnd"/>
      <w:r>
        <w:rPr>
          <w:rFonts w:ascii="Arial" w:hAnsi="Arial" w:cs="Arial"/>
          <w:szCs w:val="24"/>
          <w:lang w:val="en-US"/>
        </w:rPr>
        <w:t xml:space="preserve"> din </w:t>
      </w:r>
      <w:proofErr w:type="spellStart"/>
      <w:r>
        <w:rPr>
          <w:rFonts w:ascii="Arial" w:hAnsi="Arial" w:cs="Arial"/>
          <w:szCs w:val="24"/>
          <w:lang w:val="en-US"/>
        </w:rPr>
        <w:t>spatele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deciziilor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chiriasilor</w:t>
      </w:r>
      <w:proofErr w:type="spellEnd"/>
      <w:r>
        <w:rPr>
          <w:rFonts w:ascii="Arial" w:hAnsi="Arial" w:cs="Arial"/>
          <w:szCs w:val="24"/>
          <w:lang w:val="en-US"/>
        </w:rPr>
        <w:t xml:space="preserve"> pare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Cs w:val="24"/>
          <w:lang w:val="en-US"/>
        </w:rPr>
        <w:t xml:space="preserve"> fie </w:t>
      </w:r>
      <w:proofErr w:type="spellStart"/>
      <w:r>
        <w:rPr>
          <w:rFonts w:ascii="Arial" w:hAnsi="Arial" w:cs="Arial"/>
          <w:szCs w:val="24"/>
          <w:lang w:val="en-US"/>
        </w:rPr>
        <w:t>reducerea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costurilor</w:t>
      </w:r>
      <w:proofErr w:type="spellEnd"/>
      <w:r>
        <w:rPr>
          <w:rFonts w:ascii="Arial" w:hAnsi="Arial" w:cs="Arial"/>
          <w:szCs w:val="24"/>
          <w:lang w:val="en-US"/>
        </w:rPr>
        <w:t xml:space="preserve">, fie </w:t>
      </w:r>
      <w:proofErr w:type="spellStart"/>
      <w:r>
        <w:rPr>
          <w:rFonts w:ascii="Arial" w:hAnsi="Arial" w:cs="Arial"/>
          <w:szCs w:val="24"/>
          <w:lang w:val="en-US"/>
        </w:rPr>
        <w:t>prin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reducerea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spatiului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ocupat</w:t>
      </w:r>
      <w:proofErr w:type="spellEnd"/>
      <w:r>
        <w:rPr>
          <w:rFonts w:ascii="Arial" w:hAnsi="Arial" w:cs="Arial"/>
          <w:szCs w:val="24"/>
          <w:lang w:val="en-US"/>
        </w:rPr>
        <w:t xml:space="preserve">, fie </w:t>
      </w:r>
      <w:proofErr w:type="spellStart"/>
      <w:r>
        <w:rPr>
          <w:rFonts w:ascii="Arial" w:hAnsi="Arial" w:cs="Arial"/>
          <w:szCs w:val="24"/>
          <w:lang w:val="en-US"/>
        </w:rPr>
        <w:t>prin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reducerea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nivelului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chiriei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14:paraId="58A61D2F" w14:textId="77777777" w:rsidR="007A15C8" w:rsidRDefault="007A15C8" w:rsidP="007A15C8">
      <w:pPr>
        <w:widowControl/>
        <w:tabs>
          <w:tab w:val="left" w:pos="1380"/>
        </w:tabs>
        <w:suppressAutoHyphens w:val="0"/>
        <w:overflowPunct/>
        <w:autoSpaceDE/>
        <w:adjustRightInd/>
        <w:jc w:val="both"/>
        <w:rPr>
          <w:rFonts w:ascii="Arial" w:hAnsi="Arial" w:cs="Arial"/>
          <w:szCs w:val="24"/>
          <w:lang w:val="en-US"/>
        </w:rPr>
      </w:pPr>
    </w:p>
    <w:p w14:paraId="77BA685E" w14:textId="77777777" w:rsidR="007A15C8" w:rsidRDefault="007A15C8" w:rsidP="007A15C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acest context </w:t>
      </w:r>
      <w:proofErr w:type="spellStart"/>
      <w:r>
        <w:rPr>
          <w:rFonts w:ascii="Arial" w:hAnsi="Arial" w:cs="Arial"/>
          <w:szCs w:val="24"/>
        </w:rPr>
        <w:t>economi,c</w:t>
      </w:r>
      <w:proofErr w:type="spellEnd"/>
      <w:r>
        <w:rPr>
          <w:rFonts w:ascii="Arial" w:hAnsi="Arial" w:cs="Arial"/>
          <w:szCs w:val="24"/>
        </w:rPr>
        <w:t xml:space="preserve"> elaborarea  bugetului de venituri si cheltuieli pentru anul 20</w:t>
      </w:r>
      <w:r w:rsidR="000673D8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 se </w:t>
      </w:r>
      <w:proofErr w:type="spellStart"/>
      <w:r>
        <w:rPr>
          <w:rFonts w:ascii="Arial" w:hAnsi="Arial" w:cs="Arial"/>
          <w:szCs w:val="24"/>
        </w:rPr>
        <w:t>bazeaza</w:t>
      </w:r>
      <w:proofErr w:type="spellEnd"/>
      <w:r>
        <w:rPr>
          <w:rFonts w:ascii="Arial" w:hAnsi="Arial" w:cs="Arial"/>
          <w:szCs w:val="24"/>
        </w:rPr>
        <w:t xml:space="preserve"> in principal pe </w:t>
      </w:r>
      <w:proofErr w:type="spellStart"/>
      <w:r>
        <w:rPr>
          <w:rFonts w:ascii="Arial" w:hAnsi="Arial" w:cs="Arial"/>
          <w:szCs w:val="24"/>
        </w:rPr>
        <w:t>realizarile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exercitiului</w:t>
      </w:r>
      <w:proofErr w:type="spellEnd"/>
      <w:r>
        <w:rPr>
          <w:rFonts w:ascii="Arial" w:hAnsi="Arial" w:cs="Arial"/>
          <w:szCs w:val="24"/>
        </w:rPr>
        <w:t xml:space="preserve"> financiar 201</w:t>
      </w:r>
      <w:r w:rsidR="000673D8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precum si pe </w:t>
      </w:r>
      <w:proofErr w:type="spellStart"/>
      <w:r>
        <w:rPr>
          <w:rFonts w:ascii="Arial" w:hAnsi="Arial" w:cs="Arial"/>
          <w:szCs w:val="24"/>
        </w:rPr>
        <w:t>urmatorii</w:t>
      </w:r>
      <w:proofErr w:type="spellEnd"/>
      <w:r>
        <w:rPr>
          <w:rFonts w:ascii="Arial" w:hAnsi="Arial" w:cs="Arial"/>
          <w:szCs w:val="24"/>
        </w:rPr>
        <w:t xml:space="preserve"> factori de influenta:</w:t>
      </w:r>
    </w:p>
    <w:p w14:paraId="4542C540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Hotararea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actionarului</w:t>
      </w:r>
      <w:proofErr w:type="spellEnd"/>
      <w:r>
        <w:rPr>
          <w:rFonts w:ascii="Arial" w:hAnsi="Arial" w:cs="Arial"/>
          <w:szCs w:val="24"/>
        </w:rPr>
        <w:t xml:space="preserve"> majoritar de a scoate la </w:t>
      </w:r>
      <w:proofErr w:type="spellStart"/>
      <w:r>
        <w:rPr>
          <w:rFonts w:ascii="Arial" w:hAnsi="Arial" w:cs="Arial"/>
          <w:szCs w:val="24"/>
        </w:rPr>
        <w:t>vanzare</w:t>
      </w:r>
      <w:proofErr w:type="spellEnd"/>
      <w:r>
        <w:rPr>
          <w:rFonts w:ascii="Arial" w:hAnsi="Arial" w:cs="Arial"/>
          <w:szCs w:val="24"/>
        </w:rPr>
        <w:t xml:space="preserve"> in continuare active.</w:t>
      </w:r>
    </w:p>
    <w:p w14:paraId="2D95FFB1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Diminuarea veniturilor din </w:t>
      </w:r>
      <w:proofErr w:type="spellStart"/>
      <w:r>
        <w:rPr>
          <w:rFonts w:ascii="Arial" w:hAnsi="Arial" w:cs="Arial"/>
          <w:szCs w:val="24"/>
        </w:rPr>
        <w:t>dobanzi</w:t>
      </w:r>
      <w:proofErr w:type="spellEnd"/>
      <w:r>
        <w:rPr>
          <w:rFonts w:ascii="Arial" w:hAnsi="Arial" w:cs="Arial"/>
          <w:szCs w:val="24"/>
        </w:rPr>
        <w:t xml:space="preserve"> ca urmare a </w:t>
      </w:r>
      <w:proofErr w:type="spellStart"/>
      <w:r>
        <w:rPr>
          <w:rFonts w:ascii="Arial" w:hAnsi="Arial" w:cs="Arial"/>
          <w:szCs w:val="24"/>
        </w:rPr>
        <w:t>scaderii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dobanzilor</w:t>
      </w:r>
      <w:proofErr w:type="spellEnd"/>
      <w:r>
        <w:rPr>
          <w:rFonts w:ascii="Arial" w:hAnsi="Arial" w:cs="Arial"/>
          <w:szCs w:val="24"/>
        </w:rPr>
        <w:t xml:space="preserve"> acordate de </w:t>
      </w:r>
      <w:proofErr w:type="spellStart"/>
      <w:r>
        <w:rPr>
          <w:rFonts w:ascii="Arial" w:hAnsi="Arial" w:cs="Arial"/>
          <w:szCs w:val="24"/>
        </w:rPr>
        <w:t>banci</w:t>
      </w:r>
      <w:proofErr w:type="spellEnd"/>
      <w:r>
        <w:rPr>
          <w:rFonts w:ascii="Arial" w:hAnsi="Arial" w:cs="Arial"/>
          <w:szCs w:val="24"/>
        </w:rPr>
        <w:t xml:space="preserve"> la depozitele bancare constituite de societate.</w:t>
      </w:r>
    </w:p>
    <w:p w14:paraId="6E7F022A" w14:textId="7CA0D874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Cheltuielile pentru salarii in anul 20</w:t>
      </w:r>
      <w:r w:rsidR="000673D8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sunt cu </w:t>
      </w:r>
      <w:r w:rsidR="00537CFF">
        <w:rPr>
          <w:rFonts w:ascii="Arial" w:hAnsi="Arial" w:cs="Arial"/>
          <w:szCs w:val="24"/>
        </w:rPr>
        <w:t xml:space="preserve"> </w:t>
      </w:r>
      <w:r w:rsidR="002729DB">
        <w:rPr>
          <w:rFonts w:ascii="Arial" w:hAnsi="Arial" w:cs="Arial"/>
          <w:szCs w:val="24"/>
        </w:rPr>
        <w:t xml:space="preserve">9.501 lei mai mari  </w:t>
      </w:r>
      <w:r>
        <w:rPr>
          <w:rFonts w:ascii="Arial" w:hAnsi="Arial" w:cs="Arial"/>
          <w:szCs w:val="24"/>
        </w:rPr>
        <w:t xml:space="preserve">fata de </w:t>
      </w:r>
      <w:proofErr w:type="spellStart"/>
      <w:r>
        <w:rPr>
          <w:rFonts w:ascii="Arial" w:hAnsi="Arial" w:cs="Arial"/>
          <w:szCs w:val="24"/>
        </w:rPr>
        <w:t>realizarile</w:t>
      </w:r>
      <w:proofErr w:type="spellEnd"/>
      <w:r>
        <w:rPr>
          <w:rFonts w:ascii="Arial" w:hAnsi="Arial" w:cs="Arial"/>
          <w:szCs w:val="24"/>
        </w:rPr>
        <w:t xml:space="preserve"> anului 201</w:t>
      </w:r>
      <w:r w:rsidR="000673D8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urmare bonusurilor </w:t>
      </w:r>
      <w:proofErr w:type="spellStart"/>
      <w:r>
        <w:rPr>
          <w:rFonts w:ascii="Arial" w:hAnsi="Arial" w:cs="Arial"/>
          <w:szCs w:val="24"/>
        </w:rPr>
        <w:t>prevazute</w:t>
      </w:r>
      <w:proofErr w:type="spellEnd"/>
      <w:r>
        <w:rPr>
          <w:rFonts w:ascii="Arial" w:hAnsi="Arial" w:cs="Arial"/>
          <w:szCs w:val="24"/>
        </w:rPr>
        <w:t xml:space="preserve"> pentru realizarea indicatorilor de performanta pentru anul 201</w:t>
      </w:r>
      <w:r w:rsidR="000673D8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mentionam</w:t>
      </w:r>
      <w:proofErr w:type="spellEnd"/>
      <w:r>
        <w:rPr>
          <w:rFonts w:ascii="Arial" w:hAnsi="Arial" w:cs="Arial"/>
          <w:szCs w:val="24"/>
        </w:rPr>
        <w:t xml:space="preserve"> ca aceste cheltuieli se </w:t>
      </w:r>
      <w:proofErr w:type="spellStart"/>
      <w:r>
        <w:rPr>
          <w:rFonts w:ascii="Arial" w:hAnsi="Arial" w:cs="Arial"/>
          <w:szCs w:val="24"/>
        </w:rPr>
        <w:t>regasesc</w:t>
      </w:r>
      <w:proofErr w:type="spellEnd"/>
      <w:r>
        <w:rPr>
          <w:rFonts w:ascii="Arial" w:hAnsi="Arial" w:cs="Arial"/>
          <w:szCs w:val="24"/>
        </w:rPr>
        <w:t xml:space="preserve"> si la venituri </w:t>
      </w:r>
      <w:proofErr w:type="spellStart"/>
      <w:r>
        <w:rPr>
          <w:rFonts w:ascii="Arial" w:hAnsi="Arial" w:cs="Arial"/>
          <w:szCs w:val="24"/>
        </w:rPr>
        <w:t>fara</w:t>
      </w:r>
      <w:proofErr w:type="spellEnd"/>
      <w:r>
        <w:rPr>
          <w:rFonts w:ascii="Arial" w:hAnsi="Arial" w:cs="Arial"/>
          <w:szCs w:val="24"/>
        </w:rPr>
        <w:t xml:space="preserve"> influenta asupra profitului anului 20</w:t>
      </w:r>
      <w:r w:rsidR="000673D8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.  </w:t>
      </w:r>
      <w:r w:rsidR="009B56C3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rmare  </w:t>
      </w:r>
      <w:proofErr w:type="spellStart"/>
      <w:r>
        <w:rPr>
          <w:rFonts w:ascii="Arial" w:hAnsi="Arial" w:cs="Arial"/>
          <w:szCs w:val="24"/>
        </w:rPr>
        <w:t>aprobarii</w:t>
      </w:r>
      <w:proofErr w:type="spellEnd"/>
      <w:r>
        <w:rPr>
          <w:rFonts w:ascii="Arial" w:hAnsi="Arial" w:cs="Arial"/>
          <w:szCs w:val="24"/>
        </w:rPr>
        <w:t xml:space="preserve"> noii organigrame  </w:t>
      </w:r>
      <w:proofErr w:type="spellStart"/>
      <w:r>
        <w:rPr>
          <w:rFonts w:ascii="Arial" w:hAnsi="Arial" w:cs="Arial"/>
          <w:szCs w:val="24"/>
        </w:rPr>
        <w:t>numarul</w:t>
      </w:r>
      <w:proofErr w:type="spellEnd"/>
      <w:r>
        <w:rPr>
          <w:rFonts w:ascii="Arial" w:hAnsi="Arial" w:cs="Arial"/>
          <w:szCs w:val="24"/>
        </w:rPr>
        <w:t xml:space="preserve"> de personal</w:t>
      </w:r>
      <w:r w:rsidR="00CA1F66">
        <w:rPr>
          <w:rFonts w:ascii="Arial" w:hAnsi="Arial" w:cs="Arial"/>
          <w:szCs w:val="24"/>
        </w:rPr>
        <w:t xml:space="preserve"> este</w:t>
      </w:r>
      <w:r>
        <w:rPr>
          <w:rFonts w:ascii="Arial" w:hAnsi="Arial" w:cs="Arial"/>
          <w:szCs w:val="24"/>
        </w:rPr>
        <w:t xml:space="preserve"> de  4 cu program de lucru de 7 ore .</w:t>
      </w:r>
    </w:p>
    <w:p w14:paraId="1982EF6F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Cheltuielile cu amortizarea sunt mai mari </w:t>
      </w:r>
      <w:proofErr w:type="spellStart"/>
      <w:r>
        <w:rPr>
          <w:rFonts w:ascii="Arial" w:hAnsi="Arial" w:cs="Arial"/>
          <w:szCs w:val="24"/>
        </w:rPr>
        <w:t>decat</w:t>
      </w:r>
      <w:proofErr w:type="spellEnd"/>
      <w:r>
        <w:rPr>
          <w:rFonts w:ascii="Arial" w:hAnsi="Arial" w:cs="Arial"/>
          <w:szCs w:val="24"/>
        </w:rPr>
        <w:t xml:space="preserve"> cele realizate in anul 201</w:t>
      </w:r>
      <w:r w:rsidR="00CA1F6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cu suma de </w:t>
      </w:r>
      <w:r w:rsidR="002729DB">
        <w:rPr>
          <w:rFonts w:ascii="Arial" w:hAnsi="Arial" w:cs="Arial"/>
          <w:szCs w:val="24"/>
        </w:rPr>
        <w:t xml:space="preserve">117.170 </w:t>
      </w:r>
      <w:r>
        <w:rPr>
          <w:rFonts w:ascii="Arial" w:hAnsi="Arial" w:cs="Arial"/>
          <w:szCs w:val="24"/>
        </w:rPr>
        <w:t xml:space="preserve">lei, urmare </w:t>
      </w:r>
      <w:proofErr w:type="spellStart"/>
      <w:r>
        <w:rPr>
          <w:rFonts w:ascii="Arial" w:hAnsi="Arial" w:cs="Arial"/>
          <w:szCs w:val="24"/>
        </w:rPr>
        <w:t>reevaluarii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cladirilor</w:t>
      </w:r>
      <w:proofErr w:type="spellEnd"/>
      <w:r>
        <w:rPr>
          <w:rFonts w:ascii="Arial" w:hAnsi="Arial" w:cs="Arial"/>
          <w:szCs w:val="24"/>
        </w:rPr>
        <w:t xml:space="preserve"> la valoare justa la 31.12.201</w:t>
      </w:r>
      <w:r w:rsidR="00CA1F6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.</w:t>
      </w:r>
    </w:p>
    <w:p w14:paraId="4F2837A3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cheltuielile  cu energie, apa, gaze se prevede o</w:t>
      </w:r>
      <w:r w:rsidR="002729DB">
        <w:rPr>
          <w:rFonts w:ascii="Arial" w:hAnsi="Arial" w:cs="Arial"/>
          <w:szCs w:val="24"/>
        </w:rPr>
        <w:t xml:space="preserve"> </w:t>
      </w:r>
      <w:proofErr w:type="spellStart"/>
      <w:r w:rsidR="002729DB">
        <w:rPr>
          <w:rFonts w:ascii="Arial" w:hAnsi="Arial" w:cs="Arial"/>
          <w:szCs w:val="24"/>
        </w:rPr>
        <w:t>crestere</w:t>
      </w:r>
      <w:proofErr w:type="spellEnd"/>
      <w:r w:rsidR="002729DB">
        <w:rPr>
          <w:rFonts w:ascii="Arial" w:hAnsi="Arial" w:cs="Arial"/>
          <w:szCs w:val="24"/>
        </w:rPr>
        <w:t xml:space="preserve"> de 2.136</w:t>
      </w:r>
      <w:r>
        <w:rPr>
          <w:rFonts w:ascii="Arial" w:hAnsi="Arial" w:cs="Arial"/>
          <w:szCs w:val="24"/>
        </w:rPr>
        <w:t xml:space="preserve"> </w:t>
      </w:r>
      <w:r w:rsidR="00537CFF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 xml:space="preserve">lei in </w:t>
      </w:r>
      <w:proofErr w:type="spellStart"/>
      <w:r>
        <w:rPr>
          <w:rFonts w:ascii="Arial" w:hAnsi="Arial" w:cs="Arial"/>
          <w:szCs w:val="24"/>
        </w:rPr>
        <w:t>conditiile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majorarii</w:t>
      </w:r>
      <w:proofErr w:type="spellEnd"/>
      <w:r>
        <w:rPr>
          <w:rFonts w:ascii="Arial" w:hAnsi="Arial" w:cs="Arial"/>
          <w:szCs w:val="24"/>
        </w:rPr>
        <w:t xml:space="preserve"> preturilor.</w:t>
      </w:r>
    </w:p>
    <w:p w14:paraId="54EB3889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Cheltuielile cu servicii executate de </w:t>
      </w:r>
      <w:proofErr w:type="spellStart"/>
      <w:r>
        <w:rPr>
          <w:rFonts w:ascii="Arial" w:hAnsi="Arial" w:cs="Arial"/>
          <w:szCs w:val="24"/>
        </w:rPr>
        <w:t>terti</w:t>
      </w:r>
      <w:proofErr w:type="spellEnd"/>
      <w:r>
        <w:rPr>
          <w:rFonts w:ascii="Arial" w:hAnsi="Arial" w:cs="Arial"/>
          <w:szCs w:val="24"/>
        </w:rPr>
        <w:t xml:space="preserve"> cuprind cheltuielile ocazionate de </w:t>
      </w:r>
      <w:proofErr w:type="spellStart"/>
      <w:r>
        <w:rPr>
          <w:rFonts w:ascii="Arial" w:hAnsi="Arial" w:cs="Arial"/>
          <w:szCs w:val="24"/>
        </w:rPr>
        <w:t>vanzarea</w:t>
      </w:r>
      <w:proofErr w:type="spellEnd"/>
      <w:r>
        <w:rPr>
          <w:rFonts w:ascii="Arial" w:hAnsi="Arial" w:cs="Arial"/>
          <w:szCs w:val="24"/>
        </w:rPr>
        <w:t xml:space="preserve"> de active.</w:t>
      </w:r>
    </w:p>
    <w:p w14:paraId="5EE4D52E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 capitolul alte cheltuieli prevederile bugetare pentru anul 20</w:t>
      </w:r>
      <w:r w:rsidR="00CA1F66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sunt cu</w:t>
      </w:r>
      <w:r w:rsidR="002729DB">
        <w:rPr>
          <w:rFonts w:ascii="Arial" w:hAnsi="Arial" w:cs="Arial"/>
          <w:szCs w:val="24"/>
        </w:rPr>
        <w:t xml:space="preserve"> </w:t>
      </w:r>
      <w:r w:rsidR="00A556EB">
        <w:rPr>
          <w:rFonts w:ascii="Arial" w:hAnsi="Arial" w:cs="Arial"/>
          <w:szCs w:val="24"/>
        </w:rPr>
        <w:lastRenderedPageBreak/>
        <w:t>4.818</w:t>
      </w:r>
      <w:r w:rsidR="002729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lei mai m</w:t>
      </w:r>
      <w:r w:rsidR="00AB6E29">
        <w:rPr>
          <w:rFonts w:ascii="Arial" w:hAnsi="Arial" w:cs="Arial"/>
          <w:szCs w:val="24"/>
        </w:rPr>
        <w:t xml:space="preserve">ari </w:t>
      </w:r>
      <w:r>
        <w:rPr>
          <w:rFonts w:ascii="Arial" w:hAnsi="Arial" w:cs="Arial"/>
          <w:szCs w:val="24"/>
        </w:rPr>
        <w:t xml:space="preserve">fata de </w:t>
      </w:r>
      <w:proofErr w:type="spellStart"/>
      <w:r>
        <w:rPr>
          <w:rFonts w:ascii="Arial" w:hAnsi="Arial" w:cs="Arial"/>
          <w:szCs w:val="24"/>
        </w:rPr>
        <w:t>realizarile</w:t>
      </w:r>
      <w:proofErr w:type="spellEnd"/>
      <w:r>
        <w:rPr>
          <w:rFonts w:ascii="Arial" w:hAnsi="Arial" w:cs="Arial"/>
          <w:szCs w:val="24"/>
        </w:rPr>
        <w:t xml:space="preserve"> anului 201</w:t>
      </w:r>
      <w:r w:rsidR="00CA1F6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acestea fiind cheltuielile cu </w:t>
      </w:r>
      <w:proofErr w:type="spellStart"/>
      <w:r>
        <w:rPr>
          <w:rFonts w:ascii="Arial" w:hAnsi="Arial" w:cs="Arial"/>
          <w:szCs w:val="24"/>
        </w:rPr>
        <w:t>utilitatile</w:t>
      </w:r>
      <w:proofErr w:type="spellEnd"/>
      <w:r>
        <w:rPr>
          <w:rFonts w:ascii="Arial" w:hAnsi="Arial" w:cs="Arial"/>
          <w:szCs w:val="24"/>
        </w:rPr>
        <w:t xml:space="preserve"> de la </w:t>
      </w:r>
      <w:proofErr w:type="spellStart"/>
      <w:r>
        <w:rPr>
          <w:rFonts w:ascii="Arial" w:hAnsi="Arial" w:cs="Arial"/>
          <w:szCs w:val="24"/>
        </w:rPr>
        <w:t>chiriasi</w:t>
      </w:r>
      <w:proofErr w:type="spellEnd"/>
      <w:r w:rsidR="00AB6E2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. Ele se </w:t>
      </w:r>
      <w:proofErr w:type="spellStart"/>
      <w:r>
        <w:rPr>
          <w:rFonts w:ascii="Arial" w:hAnsi="Arial" w:cs="Arial"/>
          <w:szCs w:val="24"/>
        </w:rPr>
        <w:t>regasesc</w:t>
      </w:r>
      <w:proofErr w:type="spellEnd"/>
      <w:r>
        <w:rPr>
          <w:rFonts w:ascii="Arial" w:hAnsi="Arial" w:cs="Arial"/>
          <w:szCs w:val="24"/>
        </w:rPr>
        <w:t xml:space="preserve"> si la  </w:t>
      </w:r>
      <w:proofErr w:type="spellStart"/>
      <w:r>
        <w:rPr>
          <w:rFonts w:ascii="Arial" w:hAnsi="Arial" w:cs="Arial"/>
          <w:szCs w:val="24"/>
        </w:rPr>
        <w:t>pozitia</w:t>
      </w:r>
      <w:proofErr w:type="spellEnd"/>
      <w:r>
        <w:rPr>
          <w:rFonts w:ascii="Arial" w:hAnsi="Arial" w:cs="Arial"/>
          <w:szCs w:val="24"/>
        </w:rPr>
        <w:t xml:space="preserve"> alte venituri din buget.</w:t>
      </w:r>
    </w:p>
    <w:p w14:paraId="0BD337C1" w14:textId="419CCA89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Pentru fundamentarea chiriilor s</w:t>
      </w:r>
      <w:r w:rsidR="009B56C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a plecat de la </w:t>
      </w:r>
      <w:proofErr w:type="spellStart"/>
      <w:r>
        <w:rPr>
          <w:rFonts w:ascii="Arial" w:hAnsi="Arial" w:cs="Arial"/>
          <w:szCs w:val="24"/>
        </w:rPr>
        <w:t>premiza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mentinerii</w:t>
      </w:r>
      <w:proofErr w:type="spellEnd"/>
      <w:r>
        <w:rPr>
          <w:rFonts w:ascii="Arial" w:hAnsi="Arial" w:cs="Arial"/>
          <w:szCs w:val="24"/>
        </w:rPr>
        <w:t xml:space="preserve"> nivelului chiriilor existente in anul 201</w:t>
      </w:r>
      <w:r w:rsidR="00CA1F6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 Cursul euro folosit in buget este de 4,</w:t>
      </w:r>
      <w:r w:rsidR="00CA1F66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0 lei/ euro.</w:t>
      </w:r>
    </w:p>
    <w:p w14:paraId="410EAC1F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estimarea profitului brut de realizat in anul 20</w:t>
      </w:r>
      <w:r w:rsidR="00CA1F66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s-a </w:t>
      </w:r>
      <w:proofErr w:type="spellStart"/>
      <w:r>
        <w:rPr>
          <w:rFonts w:ascii="Arial" w:hAnsi="Arial" w:cs="Arial"/>
          <w:szCs w:val="24"/>
        </w:rPr>
        <w:t>tinut</w:t>
      </w:r>
      <w:proofErr w:type="spellEnd"/>
      <w:r>
        <w:rPr>
          <w:rFonts w:ascii="Arial" w:hAnsi="Arial" w:cs="Arial"/>
          <w:szCs w:val="24"/>
        </w:rPr>
        <w:t xml:space="preserve"> cont de veniturile de realizat din </w:t>
      </w:r>
      <w:proofErr w:type="spellStart"/>
      <w:r>
        <w:rPr>
          <w:rFonts w:ascii="Arial" w:hAnsi="Arial" w:cs="Arial"/>
          <w:szCs w:val="24"/>
        </w:rPr>
        <w:t>vanzarea</w:t>
      </w:r>
      <w:proofErr w:type="spellEnd"/>
      <w:r>
        <w:rPr>
          <w:rFonts w:ascii="Arial" w:hAnsi="Arial" w:cs="Arial"/>
          <w:szCs w:val="24"/>
        </w:rPr>
        <w:t xml:space="preserve"> activ</w:t>
      </w:r>
      <w:r w:rsidR="00CA1F66">
        <w:rPr>
          <w:rFonts w:ascii="Arial" w:hAnsi="Arial" w:cs="Arial"/>
          <w:szCs w:val="24"/>
        </w:rPr>
        <w:t xml:space="preserve">elor </w:t>
      </w:r>
      <w:proofErr w:type="spellStart"/>
      <w:r w:rsidR="00CA1F66">
        <w:rPr>
          <w:rFonts w:ascii="Arial" w:hAnsi="Arial" w:cs="Arial"/>
          <w:szCs w:val="24"/>
        </w:rPr>
        <w:t>Bacania</w:t>
      </w:r>
      <w:proofErr w:type="spellEnd"/>
      <w:r w:rsidR="00CA1F66">
        <w:rPr>
          <w:rFonts w:ascii="Arial" w:hAnsi="Arial" w:cs="Arial"/>
          <w:szCs w:val="24"/>
        </w:rPr>
        <w:t xml:space="preserve"> Olt3 si </w:t>
      </w:r>
      <w:proofErr w:type="spellStart"/>
      <w:r w:rsidR="00CA1F66">
        <w:rPr>
          <w:rFonts w:ascii="Arial" w:hAnsi="Arial" w:cs="Arial"/>
          <w:szCs w:val="24"/>
        </w:rPr>
        <w:t>Sifonaria</w:t>
      </w:r>
      <w:proofErr w:type="spellEnd"/>
      <w:r w:rsidR="00CA1F66">
        <w:rPr>
          <w:rFonts w:ascii="Arial" w:hAnsi="Arial" w:cs="Arial"/>
          <w:szCs w:val="24"/>
        </w:rPr>
        <w:t xml:space="preserve"> Olt 3</w:t>
      </w:r>
      <w:r>
        <w:rPr>
          <w:rFonts w:ascii="Arial" w:hAnsi="Arial" w:cs="Arial"/>
          <w:szCs w:val="24"/>
        </w:rPr>
        <w:t>.</w:t>
      </w:r>
    </w:p>
    <w:p w14:paraId="6AEE0643" w14:textId="77777777" w:rsidR="007A15C8" w:rsidRDefault="007A15C8" w:rsidP="007A15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</w:t>
      </w:r>
      <w:proofErr w:type="spellStart"/>
      <w:r>
        <w:rPr>
          <w:rFonts w:ascii="Arial" w:hAnsi="Arial" w:cs="Arial"/>
          <w:szCs w:val="24"/>
        </w:rPr>
        <w:t>proiectia</w:t>
      </w:r>
      <w:proofErr w:type="spellEnd"/>
      <w:r>
        <w:rPr>
          <w:rFonts w:ascii="Arial" w:hAnsi="Arial" w:cs="Arial"/>
          <w:szCs w:val="24"/>
        </w:rPr>
        <w:t xml:space="preserve"> bugetului pe 20</w:t>
      </w:r>
      <w:r w:rsidR="00CA1F66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s-a plecat de la </w:t>
      </w:r>
      <w:proofErr w:type="spellStart"/>
      <w:r>
        <w:rPr>
          <w:rFonts w:ascii="Arial" w:hAnsi="Arial" w:cs="Arial"/>
          <w:szCs w:val="24"/>
        </w:rPr>
        <w:t>premiza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inchirierii</w:t>
      </w:r>
      <w:proofErr w:type="spellEnd"/>
      <w:r>
        <w:rPr>
          <w:rFonts w:ascii="Arial" w:hAnsi="Arial" w:cs="Arial"/>
          <w:szCs w:val="24"/>
        </w:rPr>
        <w:t xml:space="preserve"> tuturor spatiilor proprietate Regal. </w:t>
      </w:r>
    </w:p>
    <w:p w14:paraId="487332D9" w14:textId="77777777" w:rsidR="007A15C8" w:rsidRDefault="007A15C8" w:rsidP="007A15C8">
      <w:pPr>
        <w:ind w:left="567"/>
        <w:jc w:val="both"/>
        <w:rPr>
          <w:rFonts w:ascii="Arial" w:hAnsi="Arial" w:cs="Arial"/>
          <w:szCs w:val="24"/>
        </w:rPr>
      </w:pPr>
    </w:p>
    <w:p w14:paraId="06728813" w14:textId="77777777" w:rsidR="007A15C8" w:rsidRDefault="007A15C8" w:rsidP="007A15C8">
      <w:pPr>
        <w:ind w:left="2551" w:right="-9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2DB0130" w14:textId="77777777" w:rsidR="007A15C8" w:rsidRDefault="007A15C8" w:rsidP="007A15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56C988CB" w14:textId="77777777" w:rsidR="007A15C8" w:rsidRDefault="007A15C8" w:rsidP="007A15C8">
      <w:pPr>
        <w:jc w:val="both"/>
        <w:rPr>
          <w:rFonts w:ascii="Arial" w:hAnsi="Arial" w:cs="Arial"/>
          <w:b/>
          <w:szCs w:val="24"/>
        </w:rPr>
      </w:pPr>
    </w:p>
    <w:p w14:paraId="0C91C56A" w14:textId="77777777" w:rsidR="007A15C8" w:rsidRDefault="007A15C8" w:rsidP="007A15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General,</w:t>
      </w:r>
    </w:p>
    <w:p w14:paraId="4F4F3C0A" w14:textId="77777777" w:rsidR="009C4E63" w:rsidRDefault="009C4E63"/>
    <w:sectPr w:rsidR="009C4E63" w:rsidSect="0077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D91"/>
    <w:multiLevelType w:val="hybridMultilevel"/>
    <w:tmpl w:val="364682F8"/>
    <w:lvl w:ilvl="0" w:tplc="C1E86F1E">
      <w:start w:val="1"/>
      <w:numFmt w:val="decimal"/>
      <w:lvlText w:val="%1."/>
      <w:lvlJc w:val="left"/>
      <w:pPr>
        <w:ind w:left="1129" w:hanging="360"/>
      </w:pPr>
    </w:lvl>
    <w:lvl w:ilvl="1" w:tplc="04090019">
      <w:start w:val="1"/>
      <w:numFmt w:val="lowerLetter"/>
      <w:lvlText w:val="%2."/>
      <w:lvlJc w:val="left"/>
      <w:pPr>
        <w:ind w:left="1849" w:hanging="360"/>
      </w:pPr>
    </w:lvl>
    <w:lvl w:ilvl="2" w:tplc="0409001B">
      <w:start w:val="1"/>
      <w:numFmt w:val="lowerRoman"/>
      <w:lvlText w:val="%3."/>
      <w:lvlJc w:val="right"/>
      <w:pPr>
        <w:ind w:left="2569" w:hanging="180"/>
      </w:pPr>
    </w:lvl>
    <w:lvl w:ilvl="3" w:tplc="0409000F">
      <w:start w:val="1"/>
      <w:numFmt w:val="decimal"/>
      <w:lvlText w:val="%4."/>
      <w:lvlJc w:val="left"/>
      <w:pPr>
        <w:ind w:left="3289" w:hanging="360"/>
      </w:pPr>
    </w:lvl>
    <w:lvl w:ilvl="4" w:tplc="04090019">
      <w:start w:val="1"/>
      <w:numFmt w:val="lowerLetter"/>
      <w:lvlText w:val="%5."/>
      <w:lvlJc w:val="left"/>
      <w:pPr>
        <w:ind w:left="4009" w:hanging="360"/>
      </w:pPr>
    </w:lvl>
    <w:lvl w:ilvl="5" w:tplc="0409001B">
      <w:start w:val="1"/>
      <w:numFmt w:val="lowerRoman"/>
      <w:lvlText w:val="%6."/>
      <w:lvlJc w:val="right"/>
      <w:pPr>
        <w:ind w:left="4729" w:hanging="180"/>
      </w:pPr>
    </w:lvl>
    <w:lvl w:ilvl="6" w:tplc="0409000F">
      <w:start w:val="1"/>
      <w:numFmt w:val="decimal"/>
      <w:lvlText w:val="%7."/>
      <w:lvlJc w:val="left"/>
      <w:pPr>
        <w:ind w:left="5449" w:hanging="360"/>
      </w:pPr>
    </w:lvl>
    <w:lvl w:ilvl="7" w:tplc="04090019">
      <w:start w:val="1"/>
      <w:numFmt w:val="lowerLetter"/>
      <w:lvlText w:val="%8."/>
      <w:lvlJc w:val="left"/>
      <w:pPr>
        <w:ind w:left="6169" w:hanging="360"/>
      </w:pPr>
    </w:lvl>
    <w:lvl w:ilvl="8" w:tplc="040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C8"/>
    <w:rsid w:val="00026C70"/>
    <w:rsid w:val="00031A98"/>
    <w:rsid w:val="000351C4"/>
    <w:rsid w:val="000673D8"/>
    <w:rsid w:val="00087A4E"/>
    <w:rsid w:val="000A163A"/>
    <w:rsid w:val="000B4DDB"/>
    <w:rsid w:val="000D432F"/>
    <w:rsid w:val="000E4D08"/>
    <w:rsid w:val="001009F4"/>
    <w:rsid w:val="00101116"/>
    <w:rsid w:val="00102D4E"/>
    <w:rsid w:val="00110E94"/>
    <w:rsid w:val="001138DD"/>
    <w:rsid w:val="001336B2"/>
    <w:rsid w:val="001441E0"/>
    <w:rsid w:val="0015163E"/>
    <w:rsid w:val="0015438A"/>
    <w:rsid w:val="00187A39"/>
    <w:rsid w:val="00191F30"/>
    <w:rsid w:val="001C548E"/>
    <w:rsid w:val="001D5643"/>
    <w:rsid w:val="001E49E2"/>
    <w:rsid w:val="001E7909"/>
    <w:rsid w:val="001F3760"/>
    <w:rsid w:val="001F7D5E"/>
    <w:rsid w:val="002006C0"/>
    <w:rsid w:val="00225268"/>
    <w:rsid w:val="002729DB"/>
    <w:rsid w:val="00295FDF"/>
    <w:rsid w:val="002B2E5B"/>
    <w:rsid w:val="002F78A7"/>
    <w:rsid w:val="002F7F25"/>
    <w:rsid w:val="00310417"/>
    <w:rsid w:val="0031229E"/>
    <w:rsid w:val="003127E1"/>
    <w:rsid w:val="003400BF"/>
    <w:rsid w:val="00396183"/>
    <w:rsid w:val="003B3ACB"/>
    <w:rsid w:val="003D12B8"/>
    <w:rsid w:val="003F4625"/>
    <w:rsid w:val="003F5E1F"/>
    <w:rsid w:val="00403BBD"/>
    <w:rsid w:val="00417422"/>
    <w:rsid w:val="004202C5"/>
    <w:rsid w:val="00425275"/>
    <w:rsid w:val="004451FA"/>
    <w:rsid w:val="00456A7C"/>
    <w:rsid w:val="00461DBF"/>
    <w:rsid w:val="00462558"/>
    <w:rsid w:val="00486E5A"/>
    <w:rsid w:val="00497A42"/>
    <w:rsid w:val="004B1915"/>
    <w:rsid w:val="004B474D"/>
    <w:rsid w:val="004B4EFB"/>
    <w:rsid w:val="004B502D"/>
    <w:rsid w:val="004C35AA"/>
    <w:rsid w:val="004D174E"/>
    <w:rsid w:val="004D3926"/>
    <w:rsid w:val="004E0790"/>
    <w:rsid w:val="004E0B96"/>
    <w:rsid w:val="004F23EF"/>
    <w:rsid w:val="00521998"/>
    <w:rsid w:val="0053329E"/>
    <w:rsid w:val="00537CFF"/>
    <w:rsid w:val="00540644"/>
    <w:rsid w:val="00546E62"/>
    <w:rsid w:val="005553FE"/>
    <w:rsid w:val="0057068D"/>
    <w:rsid w:val="00584364"/>
    <w:rsid w:val="005A0BD0"/>
    <w:rsid w:val="005A695B"/>
    <w:rsid w:val="005B3DBF"/>
    <w:rsid w:val="005E4012"/>
    <w:rsid w:val="00604146"/>
    <w:rsid w:val="00605082"/>
    <w:rsid w:val="00610055"/>
    <w:rsid w:val="006325F8"/>
    <w:rsid w:val="00643E2B"/>
    <w:rsid w:val="00650D1D"/>
    <w:rsid w:val="00654C55"/>
    <w:rsid w:val="00661504"/>
    <w:rsid w:val="0067248F"/>
    <w:rsid w:val="006750D6"/>
    <w:rsid w:val="006756E0"/>
    <w:rsid w:val="0068296D"/>
    <w:rsid w:val="006A719E"/>
    <w:rsid w:val="006C0DCA"/>
    <w:rsid w:val="006D7E86"/>
    <w:rsid w:val="006F7742"/>
    <w:rsid w:val="00720FF7"/>
    <w:rsid w:val="00723D00"/>
    <w:rsid w:val="0073208D"/>
    <w:rsid w:val="007711CD"/>
    <w:rsid w:val="00791689"/>
    <w:rsid w:val="00795966"/>
    <w:rsid w:val="00796D37"/>
    <w:rsid w:val="007A15C8"/>
    <w:rsid w:val="007A3590"/>
    <w:rsid w:val="007B3970"/>
    <w:rsid w:val="007D23CB"/>
    <w:rsid w:val="007D527A"/>
    <w:rsid w:val="007F3B40"/>
    <w:rsid w:val="007F45CD"/>
    <w:rsid w:val="00805601"/>
    <w:rsid w:val="00846CBA"/>
    <w:rsid w:val="00877C97"/>
    <w:rsid w:val="008813F0"/>
    <w:rsid w:val="008823E7"/>
    <w:rsid w:val="00893983"/>
    <w:rsid w:val="008952C3"/>
    <w:rsid w:val="008F2252"/>
    <w:rsid w:val="009330CC"/>
    <w:rsid w:val="009719BF"/>
    <w:rsid w:val="00974516"/>
    <w:rsid w:val="00976E03"/>
    <w:rsid w:val="00981C8D"/>
    <w:rsid w:val="009A377B"/>
    <w:rsid w:val="009A56EB"/>
    <w:rsid w:val="009A69E0"/>
    <w:rsid w:val="009B27ED"/>
    <w:rsid w:val="009B56C3"/>
    <w:rsid w:val="009C4E63"/>
    <w:rsid w:val="00A151A6"/>
    <w:rsid w:val="00A2067B"/>
    <w:rsid w:val="00A21FDF"/>
    <w:rsid w:val="00A37C7E"/>
    <w:rsid w:val="00A41267"/>
    <w:rsid w:val="00A556EB"/>
    <w:rsid w:val="00A67F9D"/>
    <w:rsid w:val="00A70989"/>
    <w:rsid w:val="00A71040"/>
    <w:rsid w:val="00A71B1F"/>
    <w:rsid w:val="00AA27E9"/>
    <w:rsid w:val="00AB2E10"/>
    <w:rsid w:val="00AB6E29"/>
    <w:rsid w:val="00AC1EAF"/>
    <w:rsid w:val="00AC3FAF"/>
    <w:rsid w:val="00AD0CAE"/>
    <w:rsid w:val="00AF1934"/>
    <w:rsid w:val="00B00EBD"/>
    <w:rsid w:val="00B04A5B"/>
    <w:rsid w:val="00B17A1A"/>
    <w:rsid w:val="00B370B4"/>
    <w:rsid w:val="00B401A8"/>
    <w:rsid w:val="00B43F4D"/>
    <w:rsid w:val="00B46D0C"/>
    <w:rsid w:val="00B57EF1"/>
    <w:rsid w:val="00B61C5F"/>
    <w:rsid w:val="00B71515"/>
    <w:rsid w:val="00B74963"/>
    <w:rsid w:val="00B83082"/>
    <w:rsid w:val="00B83784"/>
    <w:rsid w:val="00BA33A7"/>
    <w:rsid w:val="00BB3933"/>
    <w:rsid w:val="00BC560C"/>
    <w:rsid w:val="00C0033D"/>
    <w:rsid w:val="00C06971"/>
    <w:rsid w:val="00C36225"/>
    <w:rsid w:val="00C61422"/>
    <w:rsid w:val="00CA1F66"/>
    <w:rsid w:val="00CA60CB"/>
    <w:rsid w:val="00CB7749"/>
    <w:rsid w:val="00CD4B17"/>
    <w:rsid w:val="00CE56E0"/>
    <w:rsid w:val="00CF15C5"/>
    <w:rsid w:val="00D24A74"/>
    <w:rsid w:val="00D2703B"/>
    <w:rsid w:val="00D510F5"/>
    <w:rsid w:val="00D56E4F"/>
    <w:rsid w:val="00D831C9"/>
    <w:rsid w:val="00D84692"/>
    <w:rsid w:val="00D97F46"/>
    <w:rsid w:val="00DA3C98"/>
    <w:rsid w:val="00DB2D3A"/>
    <w:rsid w:val="00DB2E3A"/>
    <w:rsid w:val="00DD2377"/>
    <w:rsid w:val="00DE1B2D"/>
    <w:rsid w:val="00DE31F3"/>
    <w:rsid w:val="00E07317"/>
    <w:rsid w:val="00E32C04"/>
    <w:rsid w:val="00E435AE"/>
    <w:rsid w:val="00E52C65"/>
    <w:rsid w:val="00E7148E"/>
    <w:rsid w:val="00E77FFD"/>
    <w:rsid w:val="00EB0C33"/>
    <w:rsid w:val="00EC2885"/>
    <w:rsid w:val="00ED677E"/>
    <w:rsid w:val="00ED7712"/>
    <w:rsid w:val="00EE3D9B"/>
    <w:rsid w:val="00EE46C7"/>
    <w:rsid w:val="00EF6C77"/>
    <w:rsid w:val="00EF739E"/>
    <w:rsid w:val="00F24292"/>
    <w:rsid w:val="00F33BBD"/>
    <w:rsid w:val="00F438EC"/>
    <w:rsid w:val="00F43F75"/>
    <w:rsid w:val="00F66B24"/>
    <w:rsid w:val="00F73EA2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07003"/>
  <w15:docId w15:val="{4AACA16A-AFD0-468C-8C00-8FF4B7B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 SA Trandafir</dc:creator>
  <cp:keywords/>
  <dc:description/>
  <cp:lastModifiedBy>Home</cp:lastModifiedBy>
  <cp:revision>2</cp:revision>
  <dcterms:created xsi:type="dcterms:W3CDTF">2020-04-09T11:49:00Z</dcterms:created>
  <dcterms:modified xsi:type="dcterms:W3CDTF">2020-04-09T11:49:00Z</dcterms:modified>
</cp:coreProperties>
</file>